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C4" w:rsidRPr="006836C4" w:rsidRDefault="006836C4" w:rsidP="006836C4">
      <w:pPr>
        <w:widowControl/>
        <w:shd w:val="clear" w:color="auto" w:fill="FFFFFF"/>
        <w:spacing w:line="540" w:lineRule="atLeast"/>
        <w:jc w:val="center"/>
        <w:outlineLvl w:val="0"/>
        <w:rPr>
          <w:rFonts w:ascii="黑体" w:eastAsia="黑体" w:hAnsi="黑体" w:cs="宋体"/>
          <w:color w:val="4B90BE"/>
          <w:kern w:val="36"/>
          <w:sz w:val="36"/>
          <w:szCs w:val="36"/>
        </w:rPr>
      </w:pPr>
      <w:r w:rsidRPr="006836C4">
        <w:rPr>
          <w:rFonts w:ascii="黑体" w:eastAsia="黑体" w:hAnsi="黑体" w:cs="宋体" w:hint="eastAsia"/>
          <w:color w:val="4B90BE"/>
          <w:kern w:val="36"/>
          <w:sz w:val="36"/>
          <w:szCs w:val="36"/>
        </w:rPr>
        <w:t>成都地调中心主要装备基本情况</w:t>
      </w:r>
    </w:p>
    <w:p w:rsidR="006836C4" w:rsidRDefault="006836C4" w:rsidP="006836C4">
      <w:pPr>
        <w:widowControl/>
        <w:shd w:val="clear" w:color="auto" w:fill="FFFFFF"/>
        <w:rPr>
          <w:rFonts w:ascii="宋体" w:eastAsia="宋体" w:hAnsi="宋体" w:cs="宋体"/>
          <w:color w:val="7E7E7E"/>
          <w:kern w:val="0"/>
          <w:szCs w:val="21"/>
        </w:rPr>
      </w:pPr>
    </w:p>
    <w:p w:rsidR="006836C4" w:rsidRDefault="006836C4" w:rsidP="006836C4">
      <w:pPr>
        <w:widowControl/>
        <w:shd w:val="clear" w:color="auto" w:fill="FFFFFF"/>
        <w:rPr>
          <w:rFonts w:ascii="宋体" w:eastAsia="宋体" w:hAnsi="宋体" w:cs="宋体"/>
          <w:color w:val="7E7E7E"/>
          <w:kern w:val="0"/>
          <w:szCs w:val="21"/>
        </w:rPr>
      </w:pPr>
    </w:p>
    <w:p w:rsidR="006836C4" w:rsidRDefault="006836C4" w:rsidP="006836C4">
      <w:pPr>
        <w:widowControl/>
        <w:shd w:val="clear" w:color="auto" w:fill="FFFFFF"/>
        <w:rPr>
          <w:rFonts w:ascii="仿宋_GB2312" w:eastAsia="仿宋_GB2312" w:hAnsiTheme="minorEastAsia"/>
          <w:sz w:val="32"/>
          <w:szCs w:val="32"/>
        </w:rPr>
      </w:pPr>
      <w:r w:rsidRPr="006836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  </w:t>
      </w:r>
      <w:r w:rsidRPr="006836C4">
        <w:rPr>
          <w:rFonts w:ascii="仿宋_GB2312" w:eastAsia="仿宋_GB2312" w:hAnsiTheme="minorEastAsia" w:hint="eastAsia"/>
          <w:sz w:val="32"/>
          <w:szCs w:val="32"/>
        </w:rPr>
        <w:t>截至202</w:t>
      </w:r>
      <w:r w:rsidRPr="006836C4">
        <w:rPr>
          <w:rFonts w:ascii="仿宋_GB2312" w:eastAsia="仿宋_GB2312" w:hAnsiTheme="minorEastAsia"/>
          <w:sz w:val="32"/>
          <w:szCs w:val="32"/>
        </w:rPr>
        <w:t>2</w:t>
      </w:r>
      <w:r w:rsidRPr="006836C4">
        <w:rPr>
          <w:rFonts w:ascii="仿宋_GB2312" w:eastAsia="仿宋_GB2312" w:hAnsiTheme="minorEastAsia" w:hint="eastAsia"/>
          <w:sz w:val="32"/>
          <w:szCs w:val="32"/>
        </w:rPr>
        <w:t>年度，成都地调中心拥有50万以上大型仪器共计</w:t>
      </w:r>
      <w:r w:rsidRPr="00C94A75">
        <w:rPr>
          <w:rFonts w:ascii="仿宋_GB2312" w:eastAsia="仿宋_GB2312" w:hAnsiTheme="minorEastAsia"/>
          <w:sz w:val="32"/>
          <w:szCs w:val="32"/>
        </w:rPr>
        <w:t>56</w:t>
      </w:r>
      <w:r w:rsidRPr="006836C4">
        <w:rPr>
          <w:rFonts w:ascii="仿宋_GB2312" w:eastAsia="仿宋_GB2312" w:hAnsiTheme="minorEastAsia" w:hint="eastAsia"/>
          <w:sz w:val="32"/>
          <w:szCs w:val="32"/>
        </w:rPr>
        <w:t>台/套，原值</w:t>
      </w:r>
      <w:r w:rsidRPr="00C94A75">
        <w:rPr>
          <w:rFonts w:ascii="仿宋_GB2312" w:eastAsia="仿宋_GB2312" w:hAnsiTheme="minorEastAsia" w:hint="eastAsia"/>
          <w:sz w:val="32"/>
          <w:szCs w:val="32"/>
        </w:rPr>
        <w:t>7528.11</w:t>
      </w:r>
      <w:r w:rsidRPr="006836C4">
        <w:rPr>
          <w:rFonts w:ascii="仿宋_GB2312" w:eastAsia="仿宋_GB2312" w:hAnsiTheme="minorEastAsia" w:hint="eastAsia"/>
          <w:sz w:val="32"/>
          <w:szCs w:val="32"/>
        </w:rPr>
        <w:t>万元。</w:t>
      </w:r>
      <w:r w:rsidRPr="00C94A75">
        <w:rPr>
          <w:rFonts w:ascii="仿宋_GB2312" w:eastAsia="仿宋_GB2312" w:hAnsiTheme="minorEastAsia"/>
          <w:sz w:val="32"/>
          <w:szCs w:val="32"/>
        </w:rPr>
        <w:t>其中实验仪器设备30台/套，野外仪器设备26台/套。</w:t>
      </w:r>
      <w:r w:rsidRPr="006836C4">
        <w:rPr>
          <w:rFonts w:ascii="仿宋_GB2312" w:eastAsia="仿宋_GB2312" w:hAnsiTheme="minorEastAsia" w:hint="eastAsia"/>
          <w:sz w:val="32"/>
          <w:szCs w:val="32"/>
        </w:rPr>
        <w:t>以上设备均已纳入</w:t>
      </w:r>
      <w:proofErr w:type="gramStart"/>
      <w:r w:rsidRPr="006836C4">
        <w:rPr>
          <w:rFonts w:ascii="仿宋_GB2312" w:eastAsia="仿宋_GB2312" w:hAnsiTheme="minorEastAsia" w:hint="eastAsia"/>
          <w:sz w:val="32"/>
          <w:szCs w:val="32"/>
        </w:rPr>
        <w:t>地调局大型</w:t>
      </w:r>
      <w:proofErr w:type="gramEnd"/>
      <w:r w:rsidRPr="006836C4">
        <w:rPr>
          <w:rFonts w:ascii="仿宋_GB2312" w:eastAsia="仿宋_GB2312" w:hAnsiTheme="minorEastAsia" w:hint="eastAsia"/>
          <w:sz w:val="32"/>
          <w:szCs w:val="32"/>
        </w:rPr>
        <w:t>仪器共享平台。</w:t>
      </w:r>
    </w:p>
    <w:p w:rsidR="006836C4" w:rsidRDefault="006836C4" w:rsidP="006836C4">
      <w:pPr>
        <w:widowControl/>
        <w:shd w:val="clear" w:color="auto" w:fill="FFFFFF"/>
        <w:rPr>
          <w:rFonts w:ascii="仿宋_GB2312" w:eastAsia="仿宋_GB2312" w:hAnsiTheme="minorEastAsia"/>
          <w:sz w:val="32"/>
          <w:szCs w:val="32"/>
        </w:rPr>
      </w:pPr>
    </w:p>
    <w:p w:rsidR="006836C4" w:rsidRPr="006836C4" w:rsidRDefault="006836C4" w:rsidP="006836C4">
      <w:pPr>
        <w:widowControl/>
        <w:shd w:val="clear" w:color="auto" w:fill="FFFFFF"/>
        <w:rPr>
          <w:rFonts w:ascii="仿宋_GB2312" w:eastAsia="仿宋_GB2312" w:hAnsiTheme="minorEastAsia" w:hint="eastAsia"/>
          <w:sz w:val="32"/>
          <w:szCs w:val="32"/>
        </w:rPr>
      </w:pPr>
      <w:bookmarkStart w:id="0" w:name="_GoBack"/>
      <w:bookmarkEnd w:id="0"/>
    </w:p>
    <w:p w:rsidR="006836C4" w:rsidRPr="006836C4" w:rsidRDefault="006836C4" w:rsidP="006836C4">
      <w:pPr>
        <w:widowControl/>
        <w:shd w:val="clear" w:color="auto" w:fill="FFFFFF"/>
        <w:rPr>
          <w:rFonts w:ascii="仿宋_GB2312" w:eastAsia="仿宋_GB2312" w:hAnsiTheme="minorEastAsia"/>
          <w:sz w:val="32"/>
          <w:szCs w:val="32"/>
        </w:rPr>
      </w:pPr>
      <w:r w:rsidRPr="006836C4">
        <w:rPr>
          <w:rFonts w:ascii="仿宋_GB2312" w:eastAsia="仿宋_GB2312" w:hAnsiTheme="minorEastAsia" w:hint="eastAsia"/>
          <w:sz w:val="32"/>
          <w:szCs w:val="32"/>
        </w:rPr>
        <w:t> </w:t>
      </w:r>
      <w:r w:rsidRPr="006836C4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6836C4">
        <w:rPr>
          <w:rFonts w:ascii="仿宋_GB2312" w:eastAsia="仿宋_GB2312" w:hAnsiTheme="minorEastAsia" w:hint="eastAsia"/>
          <w:sz w:val="32"/>
          <w:szCs w:val="32"/>
        </w:rPr>
        <w:t> </w:t>
      </w:r>
      <w:r w:rsidRPr="006836C4">
        <w:rPr>
          <w:rFonts w:ascii="仿宋_GB2312" w:eastAsia="仿宋_GB2312" w:hAnsiTheme="minorEastAsia" w:hint="eastAsia"/>
          <w:sz w:val="32"/>
          <w:szCs w:val="32"/>
        </w:rPr>
        <w:t>附件：</w:t>
      </w:r>
      <w:r w:rsidRPr="006836C4">
        <w:rPr>
          <w:rFonts w:ascii="仿宋_GB2312" w:eastAsia="仿宋_GB2312" w:hAnsiTheme="minorEastAsia"/>
          <w:sz w:val="32"/>
          <w:szCs w:val="32"/>
        </w:rPr>
        <w:fldChar w:fldCharType="begin"/>
      </w:r>
      <w:r w:rsidRPr="006836C4">
        <w:rPr>
          <w:rFonts w:ascii="仿宋_GB2312" w:eastAsia="仿宋_GB2312" w:hAnsiTheme="minorEastAsia"/>
          <w:sz w:val="32"/>
          <w:szCs w:val="32"/>
        </w:rPr>
        <w:instrText xml:space="preserve"> HYPERLINK "http://www.chengdu.cgs.gov.cn/gzdt_4932/dwjs/jszb/202105/W020210528390145745482.docx" </w:instrText>
      </w:r>
      <w:r w:rsidRPr="006836C4">
        <w:rPr>
          <w:rFonts w:ascii="仿宋_GB2312" w:eastAsia="仿宋_GB2312" w:hAnsiTheme="minorEastAsia"/>
          <w:sz w:val="32"/>
          <w:szCs w:val="32"/>
        </w:rPr>
        <w:fldChar w:fldCharType="separate"/>
      </w:r>
      <w:r w:rsidRPr="006836C4">
        <w:rPr>
          <w:rFonts w:ascii="仿宋_GB2312" w:eastAsia="仿宋_GB2312" w:hAnsiTheme="minorEastAsia" w:hint="eastAsia"/>
          <w:sz w:val="32"/>
          <w:szCs w:val="32"/>
        </w:rPr>
        <w:t>成都地调中心50万以上大型设备</w:t>
      </w:r>
      <w:r w:rsidRPr="006836C4">
        <w:rPr>
          <w:rFonts w:ascii="仿宋_GB2312" w:eastAsia="仿宋_GB2312" w:hAnsiTheme="minorEastAsia"/>
          <w:sz w:val="32"/>
          <w:szCs w:val="32"/>
        </w:rPr>
        <w:fldChar w:fldCharType="end"/>
      </w:r>
    </w:p>
    <w:p w:rsidR="006836C4" w:rsidRPr="006836C4" w:rsidRDefault="006836C4" w:rsidP="006836C4">
      <w:pPr>
        <w:widowControl/>
        <w:shd w:val="clear" w:color="auto" w:fill="FFFFFF"/>
        <w:rPr>
          <w:rFonts w:ascii="仿宋_GB2312" w:eastAsia="仿宋_GB2312" w:hAnsiTheme="minorEastAsia" w:hint="eastAsia"/>
          <w:sz w:val="32"/>
          <w:szCs w:val="32"/>
        </w:rPr>
      </w:pPr>
    </w:p>
    <w:p w:rsidR="003D1364" w:rsidRDefault="003D1364"/>
    <w:p w:rsidR="006836C4" w:rsidRDefault="006836C4"/>
    <w:p w:rsidR="006836C4" w:rsidRDefault="006836C4"/>
    <w:p w:rsidR="006836C4" w:rsidRDefault="006836C4"/>
    <w:p w:rsidR="006836C4" w:rsidRDefault="006836C4"/>
    <w:p w:rsidR="006836C4" w:rsidRDefault="006836C4">
      <w:pPr>
        <w:rPr>
          <w:rFonts w:hint="eastAsia"/>
        </w:rPr>
      </w:pPr>
    </w:p>
    <w:p w:rsidR="006836C4" w:rsidRDefault="006836C4"/>
    <w:p w:rsidR="006836C4" w:rsidRDefault="006836C4"/>
    <w:p w:rsidR="006836C4" w:rsidRDefault="006836C4"/>
    <w:p w:rsidR="006836C4" w:rsidRDefault="006836C4"/>
    <w:p w:rsidR="006836C4" w:rsidRDefault="006836C4"/>
    <w:p w:rsidR="006836C4" w:rsidRDefault="006836C4"/>
    <w:p w:rsidR="006836C4" w:rsidRDefault="006836C4"/>
    <w:p w:rsidR="006836C4" w:rsidRDefault="006836C4"/>
    <w:p w:rsidR="006836C4" w:rsidRDefault="006836C4"/>
    <w:p w:rsidR="006836C4" w:rsidRDefault="006836C4"/>
    <w:p w:rsidR="006836C4" w:rsidRDefault="006836C4"/>
    <w:p w:rsidR="006836C4" w:rsidRDefault="006836C4"/>
    <w:p w:rsidR="006836C4" w:rsidRDefault="006836C4"/>
    <w:p w:rsidR="006836C4" w:rsidRDefault="006836C4"/>
    <w:p w:rsidR="006836C4" w:rsidRDefault="006836C4"/>
    <w:p w:rsidR="006836C4" w:rsidRDefault="006836C4"/>
    <w:p w:rsidR="006836C4" w:rsidRDefault="006836C4">
      <w:pPr>
        <w:rPr>
          <w:rFonts w:hint="eastAsia"/>
        </w:rPr>
        <w:sectPr w:rsidR="006836C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36C4" w:rsidRDefault="006836C4" w:rsidP="006836C4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附件</w:t>
      </w:r>
    </w:p>
    <w:p w:rsidR="006836C4" w:rsidRDefault="006836C4" w:rsidP="006836C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192"/>
        <w:gridCol w:w="2056"/>
        <w:gridCol w:w="2767"/>
        <w:gridCol w:w="1429"/>
        <w:gridCol w:w="1488"/>
        <w:gridCol w:w="1482"/>
        <w:gridCol w:w="1122"/>
        <w:gridCol w:w="574"/>
      </w:tblGrid>
      <w:tr w:rsidR="006836C4" w:rsidRPr="00325418" w:rsidTr="006836C4">
        <w:trPr>
          <w:trHeight w:val="840"/>
        </w:trPr>
        <w:tc>
          <w:tcPr>
            <w:tcW w:w="13948" w:type="dxa"/>
            <w:gridSpan w:val="9"/>
            <w:noWrap/>
            <w:hideMark/>
          </w:tcPr>
          <w:p w:rsidR="006836C4" w:rsidRPr="00325418" w:rsidRDefault="006836C4" w:rsidP="00A76021">
            <w:pPr>
              <w:jc w:val="center"/>
              <w:rPr>
                <w:b/>
                <w:bCs/>
              </w:rPr>
            </w:pPr>
            <w:hyperlink r:id="rId4" w:history="1">
              <w:r w:rsidRPr="006836C4">
                <w:rPr>
                  <w:rFonts w:ascii="宋体" w:eastAsia="宋体" w:hAnsi="宋体" w:cs="宋体" w:hint="eastAsia"/>
                  <w:color w:val="333333"/>
                  <w:kern w:val="0"/>
                  <w:sz w:val="24"/>
                  <w:szCs w:val="24"/>
                  <w:u w:val="single"/>
                </w:rPr>
                <w:t>成都地调中心50万以上大型设备</w:t>
              </w:r>
            </w:hyperlink>
          </w:p>
        </w:tc>
      </w:tr>
      <w:tr w:rsidR="006836C4" w:rsidRPr="00325418" w:rsidTr="006836C4">
        <w:trPr>
          <w:gridAfter w:val="1"/>
          <w:wAfter w:w="574" w:type="dxa"/>
          <w:trHeight w:val="570"/>
        </w:trPr>
        <w:tc>
          <w:tcPr>
            <w:tcW w:w="1838" w:type="dxa"/>
            <w:hideMark/>
          </w:tcPr>
          <w:p w:rsidR="006836C4" w:rsidRPr="00325418" w:rsidRDefault="006836C4" w:rsidP="00A76021">
            <w:pPr>
              <w:rPr>
                <w:b/>
                <w:bCs/>
              </w:rPr>
            </w:pPr>
            <w:r w:rsidRPr="00325418">
              <w:rPr>
                <w:rFonts w:hint="eastAsia"/>
                <w:b/>
                <w:bCs/>
              </w:rPr>
              <w:t>资产编号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pPr>
              <w:rPr>
                <w:b/>
                <w:bCs/>
              </w:rPr>
            </w:pPr>
            <w:r w:rsidRPr="00325418">
              <w:rPr>
                <w:rFonts w:hint="eastAsia"/>
                <w:b/>
                <w:bCs/>
              </w:rPr>
              <w:t>资产分类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pPr>
              <w:rPr>
                <w:b/>
                <w:bCs/>
              </w:rPr>
            </w:pPr>
            <w:r w:rsidRPr="00325418">
              <w:rPr>
                <w:rFonts w:hint="eastAsia"/>
                <w:b/>
                <w:bCs/>
              </w:rPr>
              <w:t>资产名称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pPr>
              <w:rPr>
                <w:b/>
                <w:bCs/>
              </w:rPr>
            </w:pPr>
            <w:r w:rsidRPr="00325418">
              <w:rPr>
                <w:rFonts w:hint="eastAsia"/>
                <w:b/>
                <w:bCs/>
              </w:rPr>
              <w:t>规格型号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pPr>
              <w:rPr>
                <w:b/>
                <w:bCs/>
              </w:rPr>
            </w:pPr>
            <w:r w:rsidRPr="00325418">
              <w:rPr>
                <w:rFonts w:hint="eastAsia"/>
                <w:b/>
                <w:bCs/>
              </w:rPr>
              <w:t>价值(万元)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pPr>
              <w:rPr>
                <w:b/>
                <w:bCs/>
              </w:rPr>
            </w:pPr>
            <w:r w:rsidRPr="00325418">
              <w:rPr>
                <w:rFonts w:hint="eastAsia"/>
                <w:b/>
                <w:bCs/>
              </w:rPr>
              <w:t>建账日期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Pr>
              <w:rPr>
                <w:b/>
                <w:bCs/>
              </w:rPr>
            </w:pPr>
            <w:r w:rsidRPr="00325418">
              <w:rPr>
                <w:rFonts w:hint="eastAsia"/>
                <w:b/>
                <w:bCs/>
              </w:rPr>
              <w:t>生产厂家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pPr>
              <w:rPr>
                <w:b/>
                <w:bCs/>
              </w:rPr>
            </w:pPr>
            <w:r w:rsidRPr="00325418">
              <w:rPr>
                <w:rFonts w:hint="eastAsia"/>
                <w:b/>
                <w:bCs/>
              </w:rPr>
              <w:t>备注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TY2009000682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2309900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地质雷达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RAMAC/GPRCUII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80.12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2009-3-2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MALA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TY2009000718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2400304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光谱分析仪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icAP6300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65.91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2009-04-01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ICAP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TY2009000798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2400306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电子探针能谱仪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EPMA-1600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373.09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2006-04-03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岛津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TY2009000799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2400306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能谱扫描电子显微镜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S-4800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322.58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2009-07-14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日立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TY2009000800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2400408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离子色谱仪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ICS-2500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54.05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2009-07-22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gramStart"/>
            <w:r w:rsidRPr="00325418">
              <w:rPr>
                <w:rFonts w:hint="eastAsia"/>
              </w:rPr>
              <w:t>戴安</w:t>
            </w:r>
            <w:proofErr w:type="gramEnd"/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TY2010000914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2400310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红外光谱仪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FT-IR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89.18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2010-01-01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德国布鲁克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TY2010000915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2400405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X射线荧光光谱仪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AXIOS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148.57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2010-01-12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帕纳科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TY2010000919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2400405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X射线衍射仪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proofErr w:type="spellStart"/>
            <w:r w:rsidRPr="00325418">
              <w:rPr>
                <w:rFonts w:hint="eastAsia"/>
              </w:rPr>
              <w:t>Xpert</w:t>
            </w:r>
            <w:proofErr w:type="spellEnd"/>
            <w:r w:rsidRPr="00325418">
              <w:rPr>
                <w:rFonts w:hint="eastAsia"/>
              </w:rPr>
              <w:t xml:space="preserve">  Pro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116.64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2005-05-09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gramStart"/>
            <w:r w:rsidRPr="00325418">
              <w:rPr>
                <w:rFonts w:hint="eastAsia"/>
              </w:rPr>
              <w:t>思百吉</w:t>
            </w:r>
            <w:proofErr w:type="gramEnd"/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TY2012000365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2400407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U-</w:t>
            </w:r>
            <w:proofErr w:type="spellStart"/>
            <w:r w:rsidRPr="00325418">
              <w:rPr>
                <w:rFonts w:hint="eastAsia"/>
              </w:rPr>
              <w:t>Th</w:t>
            </w:r>
            <w:proofErr w:type="spellEnd"/>
            <w:r w:rsidRPr="00325418">
              <w:rPr>
                <w:rFonts w:hint="eastAsia"/>
              </w:rPr>
              <w:t>/He热年代学方法分析测试仪器设备系统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ELEMENT2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430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2012-03-13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gramStart"/>
            <w:r w:rsidRPr="00325418">
              <w:rPr>
                <w:rFonts w:hint="eastAsia"/>
              </w:rPr>
              <w:t>赛默飞</w:t>
            </w:r>
            <w:proofErr w:type="gramEnd"/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lastRenderedPageBreak/>
              <w:t>TY2013000587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2400304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激光拉曼光谱仪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proofErr w:type="spellStart"/>
            <w:r w:rsidRPr="00325418">
              <w:rPr>
                <w:rFonts w:hint="eastAsia"/>
              </w:rPr>
              <w:t>inVia</w:t>
            </w:r>
            <w:proofErr w:type="spellEnd"/>
            <w:r w:rsidRPr="00325418">
              <w:rPr>
                <w:rFonts w:hint="eastAsia"/>
              </w:rPr>
              <w:t xml:space="preserve"> reflex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185.09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2010-01-07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雷尼绍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TY2014000776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2400402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全自动比表面积及微孔物理吸附分析仪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proofErr w:type="spellStart"/>
            <w:r w:rsidRPr="00325418">
              <w:rPr>
                <w:rFonts w:hint="eastAsia"/>
              </w:rPr>
              <w:t>Autosorb</w:t>
            </w:r>
            <w:proofErr w:type="spellEnd"/>
            <w:r w:rsidRPr="00325418">
              <w:rPr>
                <w:rFonts w:hint="eastAsia"/>
              </w:rPr>
              <w:t>-IQ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51.71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2014-02-04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康塔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TY2014001224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2400301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阴极发光能谱显微镜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X2072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114.18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2014-10-15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COMBRIOLGE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TY2014001225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2400301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原子力显微镜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XN10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181.8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2014-10-07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park system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TY2014001226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2400310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激光烧蚀系统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proofErr w:type="spellStart"/>
            <w:r w:rsidRPr="00325418">
              <w:rPr>
                <w:rFonts w:hint="eastAsia"/>
              </w:rPr>
              <w:t>Geolaspro</w:t>
            </w:r>
            <w:proofErr w:type="spellEnd"/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150.7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2014-11-18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相干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TY2015000028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2400404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扫描电镜用阴极荧光光谱仪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monoCL4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132.86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2015-05-18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spellStart"/>
            <w:r w:rsidRPr="00325418">
              <w:rPr>
                <w:rFonts w:hint="eastAsia"/>
              </w:rPr>
              <w:t>Gatanlnc</w:t>
            </w:r>
            <w:proofErr w:type="spellEnd"/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TY2015000066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2400407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液相色谱质谱联用仪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1290-6460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228.6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2015-07-14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安捷伦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TY2015000123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2400301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proofErr w:type="gramStart"/>
            <w:r w:rsidRPr="00325418">
              <w:rPr>
                <w:rFonts w:hint="eastAsia"/>
              </w:rPr>
              <w:t>钨</w:t>
            </w:r>
            <w:proofErr w:type="gramEnd"/>
            <w:r w:rsidRPr="00325418">
              <w:rPr>
                <w:rFonts w:hint="eastAsia"/>
              </w:rPr>
              <w:t>灯丝扫描电子显微镜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SU 3500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116.78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2015-09-16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日立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TY2015000125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2400404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能量色散X光射线荧光光谱仪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Epsilon 5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140.02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2015-06-16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帕纳科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TY2015000126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2102401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样品粉碎设备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BB 200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100.32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2015-06-16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gramStart"/>
            <w:r w:rsidRPr="00325418">
              <w:rPr>
                <w:rFonts w:hint="eastAsia"/>
              </w:rPr>
              <w:t>莱</w:t>
            </w:r>
            <w:proofErr w:type="gramEnd"/>
            <w:r w:rsidRPr="00325418">
              <w:rPr>
                <w:rFonts w:hint="eastAsia"/>
              </w:rPr>
              <w:t>驰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TY2016000243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2400407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等离子体质谱仪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proofErr w:type="spellStart"/>
            <w:r w:rsidRPr="00325418">
              <w:rPr>
                <w:rFonts w:hint="eastAsia"/>
              </w:rPr>
              <w:t>icap</w:t>
            </w:r>
            <w:proofErr w:type="spellEnd"/>
            <w:r w:rsidRPr="00325418">
              <w:rPr>
                <w:rFonts w:hint="eastAsia"/>
              </w:rPr>
              <w:t xml:space="preserve"> Qc ICP-MS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103.27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2016-06-08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gramStart"/>
            <w:r w:rsidRPr="00325418">
              <w:rPr>
                <w:rFonts w:hint="eastAsia"/>
              </w:rPr>
              <w:t>赛默飞世</w:t>
            </w:r>
            <w:proofErr w:type="gramEnd"/>
            <w:r w:rsidRPr="00325418">
              <w:rPr>
                <w:rFonts w:hint="eastAsia"/>
              </w:rPr>
              <w:t>尔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TY2016000244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2400405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X射线荧光光谱仪制</w:t>
            </w:r>
            <w:proofErr w:type="gramStart"/>
            <w:r w:rsidRPr="00325418">
              <w:rPr>
                <w:rFonts w:hint="eastAsia"/>
              </w:rPr>
              <w:t>样设备</w:t>
            </w:r>
            <w:proofErr w:type="gramEnd"/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SPECTROPRESS,THEOX-D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72.68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2016-06-30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CLAISSE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TY2017000001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2400407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三重四级杆气相色谱质谱联用仪质谱</w:t>
            </w:r>
            <w:r w:rsidRPr="00325418">
              <w:rPr>
                <w:rFonts w:hint="eastAsia"/>
              </w:rPr>
              <w:lastRenderedPageBreak/>
              <w:t>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lastRenderedPageBreak/>
              <w:t>G7000D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139.4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2017-03-17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安捷伦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lastRenderedPageBreak/>
              <w:t>TY2017000002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2400404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显微分光度计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MSP200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61.48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2017-03-17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J&amp;M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TY2017000339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2400407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多接收电感耦合等离子质谱仪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NEPTUNE  Plus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699.72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2017-08-07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gramStart"/>
            <w:r w:rsidRPr="00325418">
              <w:rPr>
                <w:rFonts w:hint="eastAsia"/>
              </w:rPr>
              <w:t>赛默飞世</w:t>
            </w:r>
            <w:proofErr w:type="gramEnd"/>
            <w:r w:rsidRPr="00325418">
              <w:rPr>
                <w:rFonts w:hint="eastAsia"/>
              </w:rPr>
              <w:t>尔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TY2017000371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2409900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proofErr w:type="gramStart"/>
            <w:r w:rsidRPr="00325418">
              <w:rPr>
                <w:rFonts w:hint="eastAsia"/>
              </w:rPr>
              <w:t>碳硫元素分析</w:t>
            </w:r>
            <w:proofErr w:type="gramEnd"/>
            <w:r w:rsidRPr="00325418">
              <w:rPr>
                <w:rFonts w:hint="eastAsia"/>
              </w:rPr>
              <w:t>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CS744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68.1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2017-12-12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力可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TY2017000372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2400407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气体同位素质谱仪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253 </w:t>
            </w:r>
            <w:proofErr w:type="spellStart"/>
            <w:r w:rsidRPr="00325418">
              <w:rPr>
                <w:rFonts w:hint="eastAsia"/>
              </w:rPr>
              <w:t>PlUS</w:t>
            </w:r>
            <w:proofErr w:type="spellEnd"/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179.77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2017.12.12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gramStart"/>
            <w:r w:rsidRPr="00325418">
              <w:rPr>
                <w:rFonts w:hint="eastAsia"/>
              </w:rPr>
              <w:t>赛默飞世</w:t>
            </w:r>
            <w:proofErr w:type="gramEnd"/>
            <w:r w:rsidRPr="00325418">
              <w:rPr>
                <w:rFonts w:hint="eastAsia"/>
              </w:rPr>
              <w:t>尔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ZY2009000053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3600201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重力仪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Lacoste-G型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59.36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2009-06-01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Lacoste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ZY2009000054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3600201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重力仪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Lacoste-G型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59.36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2009-06-01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Lacoste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ZY2009000055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3600201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重力仪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Lacoste-G型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59.36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2009-06-01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Lacoste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ZY2010000129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3600202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连续电导率剖面仪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EH-4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71.57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2010-01-01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gramStart"/>
            <w:r w:rsidRPr="00325418">
              <w:rPr>
                <w:rFonts w:hint="eastAsia"/>
              </w:rPr>
              <w:t>劳</w:t>
            </w:r>
            <w:proofErr w:type="gramEnd"/>
            <w:r w:rsidRPr="00325418">
              <w:rPr>
                <w:rFonts w:hint="eastAsia"/>
              </w:rPr>
              <w:t>雷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ZY2011000055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3600202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瞬变电磁仪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proofErr w:type="spellStart"/>
            <w:r w:rsidRPr="00325418">
              <w:rPr>
                <w:rFonts w:hint="eastAsia"/>
              </w:rPr>
              <w:t>TerraTEM</w:t>
            </w:r>
            <w:proofErr w:type="spellEnd"/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99.18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2011-11-09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gramStart"/>
            <w:r w:rsidRPr="00325418">
              <w:rPr>
                <w:rFonts w:hint="eastAsia"/>
              </w:rPr>
              <w:t>劳</w:t>
            </w:r>
            <w:proofErr w:type="gramEnd"/>
            <w:r w:rsidRPr="00325418">
              <w:rPr>
                <w:rFonts w:hint="eastAsia"/>
              </w:rPr>
              <w:t>雷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ZY2014000095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3600202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大地电磁测深仪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MTU-5A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67.18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2014-08-01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凤凰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ZY2014000098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3600202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瞬变电磁仪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SMART em24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136.92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2014-08-01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SMART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ZY2014000099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3600204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多功能电法工作站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GDP 32Ⅱ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166.6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2014-08-01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ZONGE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ZY2014000100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3600204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连续电导率剖面仪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EH-4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57.58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2014-08-01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geometrics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lastRenderedPageBreak/>
              <w:t>ZY2014000144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3600201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重力仪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CG-5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96.25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2014-12-01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spellStart"/>
            <w:r w:rsidRPr="00325418">
              <w:rPr>
                <w:rFonts w:hint="eastAsia"/>
              </w:rPr>
              <w:t>Scintrex</w:t>
            </w:r>
            <w:proofErr w:type="spellEnd"/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ZY2014000145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3600201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重力仪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CG-5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96.25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2014-12-01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spellStart"/>
            <w:r w:rsidRPr="00325418">
              <w:rPr>
                <w:rFonts w:hint="eastAsia"/>
              </w:rPr>
              <w:t>Scintrex</w:t>
            </w:r>
            <w:proofErr w:type="spellEnd"/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ZY2014000146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3601109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三维激光扫描仪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HDS8800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157.86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2014-12-01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瑞士莱卡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ZY2015000004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3600204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大地电磁测深仪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MTU-5A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64.81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2015-06-05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凤凰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ZY2015000043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3600204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高密度电法仪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AGI-R8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220.71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2015-09-21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gramStart"/>
            <w:r w:rsidRPr="00325418">
              <w:rPr>
                <w:rFonts w:hint="eastAsia"/>
              </w:rPr>
              <w:t>劳</w:t>
            </w:r>
            <w:proofErr w:type="gramEnd"/>
            <w:r w:rsidRPr="00325418">
              <w:rPr>
                <w:rFonts w:hint="eastAsia"/>
              </w:rPr>
              <w:t>雷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ZY2015000044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3600220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溶剂快速萃取仪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ASE350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68.95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2015-09-08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gramStart"/>
            <w:r w:rsidRPr="00325418">
              <w:rPr>
                <w:rFonts w:hint="eastAsia"/>
              </w:rPr>
              <w:t>戴安</w:t>
            </w:r>
            <w:proofErr w:type="spellStart"/>
            <w:proofErr w:type="gramEnd"/>
            <w:r w:rsidRPr="00325418">
              <w:rPr>
                <w:rFonts w:hint="eastAsia"/>
              </w:rPr>
              <w:t>Dionex</w:t>
            </w:r>
            <w:proofErr w:type="spellEnd"/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ZY2015000046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3600220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矿石化学分析熔（溶）</w:t>
            </w:r>
            <w:proofErr w:type="gramStart"/>
            <w:r w:rsidRPr="00325418">
              <w:rPr>
                <w:rFonts w:hint="eastAsia"/>
              </w:rPr>
              <w:t>样系统</w:t>
            </w:r>
            <w:proofErr w:type="gramEnd"/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F6010CN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70.33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2015-06-14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spellStart"/>
            <w:r w:rsidRPr="00325418">
              <w:rPr>
                <w:rFonts w:hint="eastAsia"/>
              </w:rPr>
              <w:t>Themo</w:t>
            </w:r>
            <w:proofErr w:type="spellEnd"/>
            <w:r w:rsidRPr="00325418">
              <w:rPr>
                <w:rFonts w:hint="eastAsia"/>
              </w:rPr>
              <w:t xml:space="preserve"> fisher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ZY2015000047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3600220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原子吸收分光光度计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proofErr w:type="spellStart"/>
            <w:r w:rsidRPr="00325418">
              <w:rPr>
                <w:rFonts w:hint="eastAsia"/>
              </w:rPr>
              <w:t>novA</w:t>
            </w:r>
            <w:proofErr w:type="spellEnd"/>
            <w:r w:rsidRPr="00325418">
              <w:rPr>
                <w:rFonts w:hint="eastAsia"/>
              </w:rPr>
              <w:t xml:space="preserve"> A350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65.64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2015-07-14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spellStart"/>
            <w:r w:rsidRPr="00325418">
              <w:rPr>
                <w:rFonts w:hint="eastAsia"/>
              </w:rPr>
              <w:t>Analytik</w:t>
            </w:r>
            <w:proofErr w:type="spellEnd"/>
            <w:r w:rsidRPr="00325418">
              <w:rPr>
                <w:rFonts w:hint="eastAsia"/>
              </w:rPr>
              <w:t xml:space="preserve"> </w:t>
            </w:r>
            <w:proofErr w:type="spellStart"/>
            <w:r w:rsidRPr="00325418">
              <w:rPr>
                <w:rFonts w:hint="eastAsia"/>
              </w:rPr>
              <w:t>jana</w:t>
            </w:r>
            <w:proofErr w:type="spellEnd"/>
            <w:r w:rsidRPr="00325418">
              <w:rPr>
                <w:rFonts w:hint="eastAsia"/>
              </w:rPr>
              <w:t xml:space="preserve"> AG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ZY2015000049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3600204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多功能电法仪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V8-6R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249.98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2015-09-21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凤凰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ZY2015000050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3600204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多功能电法仪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V8-6R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249.98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2015-09-21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凤凰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ZY2016000183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3600220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岩矿鉴定切磨片系统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T260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66.67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2016-06-21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ZY2016000188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3520303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旋翼式无人机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1000型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89.5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2016-09-01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安尔康姆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ZY2016000201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3600201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加强型重力仪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BURRIS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59.66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2016-12-06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ZLS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ZY2016000202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3600201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加强型重力仪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BURRIS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59.66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2016-12-06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ZLS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lastRenderedPageBreak/>
              <w:t>ZY2017000001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3600204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大地电磁测深仪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MTU-5A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67.86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2017-03-17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凤凰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ZY2017000002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3600204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大地电磁测深仪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MTU-5A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67.86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2017-03-17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凤凰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ZY2017000003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3600220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proofErr w:type="gramStart"/>
            <w:r w:rsidRPr="00325418">
              <w:rPr>
                <w:rFonts w:hint="eastAsia"/>
              </w:rPr>
              <w:t>氩</w:t>
            </w:r>
            <w:proofErr w:type="gramEnd"/>
            <w:r w:rsidRPr="00325418">
              <w:rPr>
                <w:rFonts w:hint="eastAsia"/>
              </w:rPr>
              <w:t>离子抛光仪（带冷台）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697.C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109.57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2017-03-22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proofErr w:type="spellStart"/>
            <w:r w:rsidRPr="00325418">
              <w:rPr>
                <w:rFonts w:hint="eastAsia"/>
              </w:rPr>
              <w:t>Gatan</w:t>
            </w:r>
            <w:proofErr w:type="spellEnd"/>
            <w:r w:rsidRPr="00325418">
              <w:rPr>
                <w:rFonts w:hint="eastAsia"/>
              </w:rPr>
              <w:t xml:space="preserve"> </w:t>
            </w:r>
            <w:proofErr w:type="spellStart"/>
            <w:r w:rsidRPr="00325418">
              <w:rPr>
                <w:rFonts w:hint="eastAsia"/>
              </w:rPr>
              <w:t>Inc</w:t>
            </w:r>
            <w:proofErr w:type="spellEnd"/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ZY2017000201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3520303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固定</w:t>
            </w:r>
            <w:proofErr w:type="gramStart"/>
            <w:r w:rsidRPr="00325418">
              <w:rPr>
                <w:rFonts w:hint="eastAsia"/>
              </w:rPr>
              <w:t>翼</w:t>
            </w:r>
            <w:proofErr w:type="gramEnd"/>
            <w:r w:rsidRPr="00325418">
              <w:rPr>
                <w:rFonts w:hint="eastAsia"/>
              </w:rPr>
              <w:t>无人机系统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IRSA-Ⅲ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74.8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2017-10-16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中科遥感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ZY2017000202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3600999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边坡合成孔径雷达监测预警系统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中安国泰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144.55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2017.11.27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中安国泰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ZY2017000203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3600204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多功能电法测深仪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MTU-8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195.49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2017-12-12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凤凰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  <w:tr w:rsidR="006836C4" w:rsidRPr="00325418" w:rsidTr="006836C4">
        <w:trPr>
          <w:gridAfter w:val="1"/>
          <w:wAfter w:w="574" w:type="dxa"/>
          <w:trHeight w:val="540"/>
        </w:trPr>
        <w:tc>
          <w:tcPr>
            <w:tcW w:w="183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ZY2018000005</w:t>
            </w:r>
          </w:p>
        </w:tc>
        <w:tc>
          <w:tcPr>
            <w:tcW w:w="119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3600202</w:t>
            </w:r>
          </w:p>
        </w:tc>
        <w:tc>
          <w:tcPr>
            <w:tcW w:w="2056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高精度瞬变电磁系统</w:t>
            </w:r>
          </w:p>
        </w:tc>
        <w:tc>
          <w:tcPr>
            <w:tcW w:w="2767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HPTEM1.135D GEOPHYSON</w:t>
            </w:r>
          </w:p>
        </w:tc>
        <w:tc>
          <w:tcPr>
            <w:tcW w:w="1429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68</w:t>
            </w:r>
          </w:p>
        </w:tc>
        <w:tc>
          <w:tcPr>
            <w:tcW w:w="1488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2018-7-17</w:t>
            </w:r>
          </w:p>
        </w:tc>
        <w:tc>
          <w:tcPr>
            <w:tcW w:w="148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>湖南五维</w:t>
            </w:r>
          </w:p>
        </w:tc>
        <w:tc>
          <w:tcPr>
            <w:tcW w:w="1122" w:type="dxa"/>
            <w:hideMark/>
          </w:tcPr>
          <w:p w:rsidR="006836C4" w:rsidRPr="00325418" w:rsidRDefault="006836C4" w:rsidP="00A76021">
            <w:r w:rsidRPr="00325418">
              <w:rPr>
                <w:rFonts w:hint="eastAsia"/>
              </w:rPr>
              <w:t xml:space="preserve">　</w:t>
            </w:r>
          </w:p>
        </w:tc>
      </w:tr>
    </w:tbl>
    <w:p w:rsidR="006836C4" w:rsidRDefault="006836C4"/>
    <w:p w:rsidR="006836C4" w:rsidRDefault="006836C4"/>
    <w:p w:rsidR="006836C4" w:rsidRPr="006836C4" w:rsidRDefault="006836C4">
      <w:pPr>
        <w:rPr>
          <w:rFonts w:hint="eastAsia"/>
        </w:rPr>
      </w:pPr>
    </w:p>
    <w:sectPr w:rsidR="006836C4" w:rsidRPr="006836C4" w:rsidSect="006836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F0"/>
    <w:rsid w:val="003D1364"/>
    <w:rsid w:val="006836C4"/>
    <w:rsid w:val="00B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791B"/>
  <w15:chartTrackingRefBased/>
  <w15:docId w15:val="{191E4AC6-6071-4859-8FBB-EEEBA9D8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836C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836C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infolbl">
    <w:name w:val="c_info_lbl"/>
    <w:basedOn w:val="a0"/>
    <w:rsid w:val="006836C4"/>
  </w:style>
  <w:style w:type="character" w:customStyle="1" w:styleId="cinfoname">
    <w:name w:val="c_info_name"/>
    <w:basedOn w:val="a0"/>
    <w:rsid w:val="006836C4"/>
  </w:style>
  <w:style w:type="character" w:styleId="a3">
    <w:name w:val="Hyperlink"/>
    <w:basedOn w:val="a0"/>
    <w:uiPriority w:val="99"/>
    <w:semiHidden/>
    <w:unhideWhenUsed/>
    <w:rsid w:val="006836C4"/>
    <w:rPr>
      <w:color w:val="0000FF"/>
      <w:u w:val="single"/>
    </w:rPr>
  </w:style>
  <w:style w:type="table" w:styleId="a4">
    <w:name w:val="Table Grid"/>
    <w:basedOn w:val="a1"/>
    <w:uiPriority w:val="39"/>
    <w:rsid w:val="0068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B0B0B0"/>
            <w:right w:val="none" w:sz="0" w:space="0" w:color="auto"/>
          </w:divBdr>
        </w:div>
        <w:div w:id="1626497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2" w:space="8" w:color="C8D8F2"/>
            <w:right w:val="none" w:sz="0" w:space="0" w:color="auto"/>
          </w:divBdr>
        </w:div>
        <w:div w:id="20353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ngdu.cgs.gov.cn/gzdt_4932/dwjs/jszb/202105/W020210528390145745482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600</Words>
  <Characters>3424</Characters>
  <Application>Microsoft Office Word</Application>
  <DocSecurity>0</DocSecurity>
  <Lines>28</Lines>
  <Paragraphs>8</Paragraphs>
  <ScaleCrop>false</ScaleCrop>
  <Company>神州网信技术有限公司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zxiaonan</dc:creator>
  <cp:keywords/>
  <dc:description/>
  <cp:lastModifiedBy>zxiaonan</cp:lastModifiedBy>
  <cp:revision>2</cp:revision>
  <dcterms:created xsi:type="dcterms:W3CDTF">2023-04-06T08:23:00Z</dcterms:created>
  <dcterms:modified xsi:type="dcterms:W3CDTF">2023-04-06T08:26:00Z</dcterms:modified>
</cp:coreProperties>
</file>